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78A40"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 w14:paraId="12A3FC5D"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 w14:paraId="3B4D7DFD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黑龙江省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注册税务师协会监事会工作规则</w:t>
      </w:r>
    </w:p>
    <w:p w14:paraId="15DAC904">
      <w:pPr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（试行）</w:t>
      </w:r>
      <w:bookmarkStart w:id="2" w:name="_GoBack"/>
      <w:bookmarkEnd w:id="2"/>
    </w:p>
    <w:p w14:paraId="3EB12BDC">
      <w:pPr>
        <w:rPr>
          <w:rFonts w:ascii="仿宋" w:hAnsi="仿宋" w:eastAsia="仿宋"/>
          <w:sz w:val="32"/>
          <w:szCs w:val="32"/>
        </w:rPr>
      </w:pPr>
    </w:p>
    <w:p w14:paraId="0D357D3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为促进税务师行业健康发展，切实履行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黑龙江省</w:t>
      </w:r>
      <w:r>
        <w:rPr>
          <w:rFonts w:hint="eastAsia" w:ascii="仿宋" w:hAnsi="仿宋" w:eastAsia="仿宋"/>
          <w:sz w:val="32"/>
          <w:szCs w:val="32"/>
        </w:rPr>
        <w:t>注册税务师协会（以下简称协会）监事会监督职能，保障和规范监事会各项工作的有序开展，依据《社会团体登记管理条例》《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黑龙江省</w:t>
      </w:r>
      <w:r>
        <w:rPr>
          <w:rFonts w:hint="eastAsia" w:ascii="仿宋" w:hAnsi="仿宋" w:eastAsia="仿宋"/>
          <w:sz w:val="32"/>
          <w:szCs w:val="32"/>
        </w:rPr>
        <w:t>注册税务师协会章程》（以下简称章程）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以及《中国注册税务师协会监事会工作规则》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有关</w:t>
      </w:r>
      <w:r>
        <w:rPr>
          <w:rFonts w:hint="eastAsia" w:ascii="仿宋" w:hAnsi="仿宋" w:eastAsia="仿宋"/>
          <w:sz w:val="32"/>
          <w:szCs w:val="32"/>
        </w:rPr>
        <w:t>规定，制定本工作规则。</w:t>
      </w:r>
    </w:p>
    <w:p w14:paraId="520D6B0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监事会是协会的监督机构，对会员代表大会负责并报告工作。监事会依据有关法律法规、协会章程、会员代表大会决议和本工作规则开展工作，履行监督职责。</w:t>
      </w:r>
    </w:p>
    <w:p w14:paraId="5A9CF37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第三条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监事会开展监督工作应遵循以下原则：</w:t>
      </w:r>
    </w:p>
    <w:p w14:paraId="14A70F8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（一）坚持党的全面领导；</w:t>
      </w:r>
    </w:p>
    <w:p w14:paraId="4225D64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（二）依法依规；</w:t>
      </w:r>
    </w:p>
    <w:p w14:paraId="37DA64F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（三）实事求是；</w:t>
      </w:r>
    </w:p>
    <w:p w14:paraId="66BF2EF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（四）公正廉洁；</w:t>
      </w:r>
    </w:p>
    <w:p w14:paraId="2020DDE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（五）公开透明；</w:t>
      </w:r>
    </w:p>
    <w:p w14:paraId="7D0FEF8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（六）服务会员。</w:t>
      </w:r>
    </w:p>
    <w:p w14:paraId="4B56099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监事会在协会理事会的领导下开展工作，接受会员代表大会和会员的监督，重大事项向行业党委和协会会长报告。</w:t>
      </w:r>
    </w:p>
    <w:p w14:paraId="2DE4DF4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监事会履行下列职责：</w:t>
      </w:r>
    </w:p>
    <w:p w14:paraId="2CD0F57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（一）监督理事会、常务理事会执行会员代表大会决议和决定的情况；</w:t>
      </w:r>
    </w:p>
    <w:p w14:paraId="77D3AD3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（二）监督理事会、常务理事会中、高层人员遵守协会章程和各项规章制度的情况； </w:t>
      </w:r>
    </w:p>
    <w:p w14:paraId="0BC1BE8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（三）监督财务收支、预算编制和执行的情况；</w:t>
      </w:r>
    </w:p>
    <w:p w14:paraId="32C7BAF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（四）监督资产管理和重大采购项目的情况；</w:t>
      </w:r>
    </w:p>
    <w:p w14:paraId="7D04594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（五）监督协会保障会员权益、实施会员惩戒的情况；</w:t>
      </w:r>
    </w:p>
    <w:p w14:paraId="2FA384A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</w:rPr>
        <w:t>）其他应监督的事项。</w:t>
      </w:r>
    </w:p>
    <w:p w14:paraId="2CA0EFC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监督方式和职权：</w:t>
      </w:r>
    </w:p>
    <w:p w14:paraId="10301F0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（一）监事会监督应采取程序监督和实体监督、日常监督和专项监督、事前监督和事中事后监督相结合的方式；</w:t>
      </w:r>
    </w:p>
    <w:p w14:paraId="3DBD9F4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（二）监事会成员列席理事会、常务理事会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根据工作需要，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监事长</w:t>
      </w:r>
      <w:r>
        <w:rPr>
          <w:rFonts w:hint="eastAsia" w:ascii="仿宋" w:hAnsi="仿宋" w:eastAsia="仿宋"/>
          <w:sz w:val="32"/>
          <w:szCs w:val="32"/>
        </w:rPr>
        <w:t>列席会长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办公会和会长</w:t>
      </w:r>
      <w:r>
        <w:rPr>
          <w:rFonts w:hint="eastAsia" w:ascii="仿宋" w:hAnsi="仿宋" w:eastAsia="仿宋"/>
          <w:sz w:val="32"/>
          <w:szCs w:val="32"/>
        </w:rPr>
        <w:t>专题会，对会议议案可提出质询和意见建议；</w:t>
      </w:r>
    </w:p>
    <w:p w14:paraId="3EFF66A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（三）对外部独立审计机构出具的审计报告进行审阅，重点了解非</w:t>
      </w:r>
      <w:bookmarkStart w:id="0" w:name="OLE_LINK52"/>
      <w:bookmarkStart w:id="1" w:name="OLE_LINK51"/>
      <w:r>
        <w:rPr>
          <w:rFonts w:hint="eastAsia" w:ascii="仿宋" w:hAnsi="仿宋" w:eastAsia="仿宋"/>
          <w:sz w:val="32"/>
          <w:szCs w:val="32"/>
        </w:rPr>
        <w:t>标准审计报告</w:t>
      </w:r>
      <w:bookmarkEnd w:id="0"/>
      <w:bookmarkEnd w:id="1"/>
      <w:r>
        <w:rPr>
          <w:rFonts w:hint="eastAsia" w:ascii="仿宋" w:hAnsi="仿宋" w:eastAsia="仿宋"/>
          <w:sz w:val="32"/>
          <w:szCs w:val="32"/>
        </w:rPr>
        <w:t>原因；</w:t>
      </w:r>
    </w:p>
    <w:p w14:paraId="55BBDA9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（四）开展财务收支情况检查，有权聘请有资质的第三方机构实施审计；</w:t>
      </w:r>
    </w:p>
    <w:p w14:paraId="4E71699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（五）参与并审核重大资产处置和重大项目采购；</w:t>
      </w:r>
    </w:p>
    <w:p w14:paraId="59236FD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（六）对严重渎职、失职、违反法律法规的理事会组成人员和协会秘书处人员提出罢免建议；</w:t>
      </w:r>
    </w:p>
    <w:p w14:paraId="0379457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（七）出现突发重大事项，向行业党委、业务主管部门和登记管理部门报告。</w:t>
      </w:r>
    </w:p>
    <w:p w14:paraId="59700C02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监事会设监事长一人，监事两人。监事会在监事长的领导下开展工作。</w:t>
      </w:r>
    </w:p>
    <w:p w14:paraId="6A674B7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" w:hAnsi="仿宋" w:eastAsia="仿宋"/>
          <w:sz w:val="32"/>
          <w:szCs w:val="32"/>
          <w:highlight w:val="none"/>
        </w:rPr>
        <w:tab/>
      </w:r>
      <w:r>
        <w:rPr>
          <w:rFonts w:hint="eastAsia" w:ascii="仿宋" w:hAnsi="仿宋" w:eastAsia="仿宋"/>
          <w:sz w:val="32"/>
          <w:szCs w:val="32"/>
        </w:rPr>
        <w:t>监事长的主要职责：</w:t>
      </w:r>
    </w:p>
    <w:p w14:paraId="07661D0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（一）对外代表监事会；</w:t>
      </w:r>
    </w:p>
    <w:p w14:paraId="1EA8F91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（二）参加行业党委会议；</w:t>
      </w:r>
    </w:p>
    <w:p w14:paraId="5D9760D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（三）召集并主持监事会会议；</w:t>
      </w:r>
    </w:p>
    <w:p w14:paraId="7DA6490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）签署监事会决议和其他监事会文件；</w:t>
      </w:r>
    </w:p>
    <w:p w14:paraId="2DBE791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sz w:val="32"/>
          <w:szCs w:val="32"/>
        </w:rPr>
        <w:t>）安排监事会的日常工作，委派监事代表监事会行使职权或负责临时性的具体工作；</w:t>
      </w:r>
    </w:p>
    <w:p w14:paraId="21B5A61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</w:rPr>
        <w:t>）督促、检查监事工作；</w:t>
      </w:r>
    </w:p>
    <w:p w14:paraId="5200153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</w:rPr>
        <w:t>）代表监事会向会员代表大会报告工作；</w:t>
      </w:r>
    </w:p>
    <w:p w14:paraId="648F9BA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/>
          <w:sz w:val="32"/>
          <w:szCs w:val="32"/>
        </w:rPr>
        <w:t>）根据协会章程规定行使监事长的其他职权。</w:t>
      </w:r>
    </w:p>
    <w:p w14:paraId="5D809C0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监事会会议一般每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半年</w:t>
      </w:r>
      <w:r>
        <w:rPr>
          <w:rFonts w:hint="eastAsia" w:ascii="仿宋" w:hAnsi="仿宋" w:eastAsia="仿宋"/>
          <w:sz w:val="32"/>
          <w:szCs w:val="32"/>
        </w:rPr>
        <w:t>召开一次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监事会会议可以现场会议或视频会议、电话会议等方式召开。</w:t>
      </w:r>
    </w:p>
    <w:p w14:paraId="203BD27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监事对监督事项涉及未公开信息负有保密义务。</w:t>
      </w:r>
    </w:p>
    <w:p w14:paraId="732F855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监事会工作经费在协会管理费用中列支。</w:t>
      </w:r>
    </w:p>
    <w:p w14:paraId="34F9AD0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本工作规则由监事会负责解释。</w:t>
      </w:r>
    </w:p>
    <w:p w14:paraId="62A80956">
      <w:pPr>
        <w:ind w:firstLine="640" w:firstLineChars="200"/>
      </w:pPr>
      <w:r>
        <w:rPr>
          <w:rFonts w:hint="eastAsia" w:ascii="黑体" w:hAnsi="黑体" w:eastAsia="黑体" w:cs="黑体"/>
          <w:sz w:val="32"/>
          <w:szCs w:val="32"/>
        </w:rPr>
        <w:t>第十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本工作规则自发文之日起执行。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407D7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29EF37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29EF37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CB7"/>
    <w:rsid w:val="000006E5"/>
    <w:rsid w:val="00000D66"/>
    <w:rsid w:val="000016DC"/>
    <w:rsid w:val="00004D78"/>
    <w:rsid w:val="000147CC"/>
    <w:rsid w:val="00025CD9"/>
    <w:rsid w:val="000343F6"/>
    <w:rsid w:val="00041FE3"/>
    <w:rsid w:val="00045D54"/>
    <w:rsid w:val="00050FA2"/>
    <w:rsid w:val="00064BC4"/>
    <w:rsid w:val="00070B5A"/>
    <w:rsid w:val="0007319A"/>
    <w:rsid w:val="000907AF"/>
    <w:rsid w:val="00091ADE"/>
    <w:rsid w:val="00092D79"/>
    <w:rsid w:val="00092F2F"/>
    <w:rsid w:val="00095B31"/>
    <w:rsid w:val="00096187"/>
    <w:rsid w:val="000A0F53"/>
    <w:rsid w:val="000B0DA3"/>
    <w:rsid w:val="000B11E5"/>
    <w:rsid w:val="000B2FDF"/>
    <w:rsid w:val="000B3153"/>
    <w:rsid w:val="000B5A24"/>
    <w:rsid w:val="000B789F"/>
    <w:rsid w:val="000B7DC2"/>
    <w:rsid w:val="000C292F"/>
    <w:rsid w:val="000C3FCA"/>
    <w:rsid w:val="000C51FF"/>
    <w:rsid w:val="000D21C7"/>
    <w:rsid w:val="000D39E0"/>
    <w:rsid w:val="000E1224"/>
    <w:rsid w:val="000E3519"/>
    <w:rsid w:val="000F049E"/>
    <w:rsid w:val="000F4EDE"/>
    <w:rsid w:val="001010EC"/>
    <w:rsid w:val="0010121D"/>
    <w:rsid w:val="00102B1C"/>
    <w:rsid w:val="00115762"/>
    <w:rsid w:val="00117A87"/>
    <w:rsid w:val="001200C3"/>
    <w:rsid w:val="001205D7"/>
    <w:rsid w:val="00124510"/>
    <w:rsid w:val="0012733A"/>
    <w:rsid w:val="00130206"/>
    <w:rsid w:val="001335CC"/>
    <w:rsid w:val="00143886"/>
    <w:rsid w:val="0015527B"/>
    <w:rsid w:val="00155372"/>
    <w:rsid w:val="00157B96"/>
    <w:rsid w:val="0016059C"/>
    <w:rsid w:val="00161B47"/>
    <w:rsid w:val="00171C79"/>
    <w:rsid w:val="0018158D"/>
    <w:rsid w:val="00192890"/>
    <w:rsid w:val="00192DC6"/>
    <w:rsid w:val="00192E56"/>
    <w:rsid w:val="001957AA"/>
    <w:rsid w:val="001A1C0C"/>
    <w:rsid w:val="001A42B8"/>
    <w:rsid w:val="001A4699"/>
    <w:rsid w:val="001A6D29"/>
    <w:rsid w:val="001B4209"/>
    <w:rsid w:val="001B5032"/>
    <w:rsid w:val="001B6188"/>
    <w:rsid w:val="001B79B0"/>
    <w:rsid w:val="001C0767"/>
    <w:rsid w:val="001C128F"/>
    <w:rsid w:val="001C1436"/>
    <w:rsid w:val="001C22E5"/>
    <w:rsid w:val="001C4C30"/>
    <w:rsid w:val="001C6F3A"/>
    <w:rsid w:val="001D0AA4"/>
    <w:rsid w:val="001D514E"/>
    <w:rsid w:val="001E1310"/>
    <w:rsid w:val="001E66B3"/>
    <w:rsid w:val="001F4D0F"/>
    <w:rsid w:val="001F5B1A"/>
    <w:rsid w:val="00200288"/>
    <w:rsid w:val="0020227D"/>
    <w:rsid w:val="002025FC"/>
    <w:rsid w:val="00205758"/>
    <w:rsid w:val="00214811"/>
    <w:rsid w:val="00221B6B"/>
    <w:rsid w:val="00224B1F"/>
    <w:rsid w:val="0022674D"/>
    <w:rsid w:val="00226F45"/>
    <w:rsid w:val="00227376"/>
    <w:rsid w:val="00227B3D"/>
    <w:rsid w:val="002364F6"/>
    <w:rsid w:val="00240EE0"/>
    <w:rsid w:val="002416EC"/>
    <w:rsid w:val="00242592"/>
    <w:rsid w:val="00242733"/>
    <w:rsid w:val="00254A6E"/>
    <w:rsid w:val="00256126"/>
    <w:rsid w:val="002604EC"/>
    <w:rsid w:val="002647DC"/>
    <w:rsid w:val="0026747E"/>
    <w:rsid w:val="00275C0C"/>
    <w:rsid w:val="00283E3D"/>
    <w:rsid w:val="00285EBF"/>
    <w:rsid w:val="00291ABF"/>
    <w:rsid w:val="0029383B"/>
    <w:rsid w:val="00295B74"/>
    <w:rsid w:val="002A2C1A"/>
    <w:rsid w:val="002A2E1E"/>
    <w:rsid w:val="002A3766"/>
    <w:rsid w:val="002A7344"/>
    <w:rsid w:val="002B3C8E"/>
    <w:rsid w:val="002B3E74"/>
    <w:rsid w:val="002B4527"/>
    <w:rsid w:val="002C4730"/>
    <w:rsid w:val="002C7796"/>
    <w:rsid w:val="002D5E96"/>
    <w:rsid w:val="002D6AC3"/>
    <w:rsid w:val="002F3358"/>
    <w:rsid w:val="002F4540"/>
    <w:rsid w:val="00300A10"/>
    <w:rsid w:val="00305EE3"/>
    <w:rsid w:val="003141A7"/>
    <w:rsid w:val="0031594D"/>
    <w:rsid w:val="003326D0"/>
    <w:rsid w:val="00334C84"/>
    <w:rsid w:val="0034015E"/>
    <w:rsid w:val="00342F1B"/>
    <w:rsid w:val="003436D5"/>
    <w:rsid w:val="003506A4"/>
    <w:rsid w:val="003538C6"/>
    <w:rsid w:val="00353DDE"/>
    <w:rsid w:val="00355EC6"/>
    <w:rsid w:val="003614F1"/>
    <w:rsid w:val="00361A15"/>
    <w:rsid w:val="003651AF"/>
    <w:rsid w:val="003657CD"/>
    <w:rsid w:val="003772B6"/>
    <w:rsid w:val="00381817"/>
    <w:rsid w:val="00381FB3"/>
    <w:rsid w:val="0038506C"/>
    <w:rsid w:val="003877EE"/>
    <w:rsid w:val="00390FB6"/>
    <w:rsid w:val="00391029"/>
    <w:rsid w:val="00391039"/>
    <w:rsid w:val="00393844"/>
    <w:rsid w:val="003A25FF"/>
    <w:rsid w:val="003A4213"/>
    <w:rsid w:val="003A7696"/>
    <w:rsid w:val="003B536A"/>
    <w:rsid w:val="003B638E"/>
    <w:rsid w:val="003D198F"/>
    <w:rsid w:val="003D2203"/>
    <w:rsid w:val="003D29BC"/>
    <w:rsid w:val="003D644D"/>
    <w:rsid w:val="003D7F2D"/>
    <w:rsid w:val="003E2A36"/>
    <w:rsid w:val="003E2F93"/>
    <w:rsid w:val="003E7C8E"/>
    <w:rsid w:val="0040098A"/>
    <w:rsid w:val="004014A1"/>
    <w:rsid w:val="004115D4"/>
    <w:rsid w:val="00411FE6"/>
    <w:rsid w:val="004128C7"/>
    <w:rsid w:val="00413982"/>
    <w:rsid w:val="00416B75"/>
    <w:rsid w:val="00422917"/>
    <w:rsid w:val="004275C0"/>
    <w:rsid w:val="00432BC8"/>
    <w:rsid w:val="004356AC"/>
    <w:rsid w:val="004415CC"/>
    <w:rsid w:val="004469DA"/>
    <w:rsid w:val="004507F8"/>
    <w:rsid w:val="004522C4"/>
    <w:rsid w:val="00453421"/>
    <w:rsid w:val="0045576E"/>
    <w:rsid w:val="004569B9"/>
    <w:rsid w:val="004627B7"/>
    <w:rsid w:val="00466727"/>
    <w:rsid w:val="00466E3E"/>
    <w:rsid w:val="00470575"/>
    <w:rsid w:val="004713AD"/>
    <w:rsid w:val="00477990"/>
    <w:rsid w:val="00483C9B"/>
    <w:rsid w:val="00491329"/>
    <w:rsid w:val="00494003"/>
    <w:rsid w:val="004A6B77"/>
    <w:rsid w:val="004A73DF"/>
    <w:rsid w:val="004B04F3"/>
    <w:rsid w:val="004B6017"/>
    <w:rsid w:val="004C54DF"/>
    <w:rsid w:val="004D4563"/>
    <w:rsid w:val="004E2D15"/>
    <w:rsid w:val="004E4A42"/>
    <w:rsid w:val="004F675A"/>
    <w:rsid w:val="00501265"/>
    <w:rsid w:val="00501F4E"/>
    <w:rsid w:val="00505484"/>
    <w:rsid w:val="0051681A"/>
    <w:rsid w:val="00516FA7"/>
    <w:rsid w:val="005202CD"/>
    <w:rsid w:val="005258ED"/>
    <w:rsid w:val="00530BA1"/>
    <w:rsid w:val="00534100"/>
    <w:rsid w:val="0053508C"/>
    <w:rsid w:val="00536013"/>
    <w:rsid w:val="00536DEF"/>
    <w:rsid w:val="00540A1A"/>
    <w:rsid w:val="005412B5"/>
    <w:rsid w:val="0055427D"/>
    <w:rsid w:val="00556730"/>
    <w:rsid w:val="00562606"/>
    <w:rsid w:val="00567948"/>
    <w:rsid w:val="005710DB"/>
    <w:rsid w:val="00585DC6"/>
    <w:rsid w:val="00586CE4"/>
    <w:rsid w:val="00587803"/>
    <w:rsid w:val="005B0BD0"/>
    <w:rsid w:val="005B7FBE"/>
    <w:rsid w:val="005C1ABC"/>
    <w:rsid w:val="005C25EF"/>
    <w:rsid w:val="005D4521"/>
    <w:rsid w:val="005F6604"/>
    <w:rsid w:val="00600A52"/>
    <w:rsid w:val="00603FBB"/>
    <w:rsid w:val="00611185"/>
    <w:rsid w:val="00614C52"/>
    <w:rsid w:val="00622491"/>
    <w:rsid w:val="006237A5"/>
    <w:rsid w:val="00632A2A"/>
    <w:rsid w:val="006354B2"/>
    <w:rsid w:val="00635700"/>
    <w:rsid w:val="00636124"/>
    <w:rsid w:val="00646155"/>
    <w:rsid w:val="006546E9"/>
    <w:rsid w:val="00664428"/>
    <w:rsid w:val="006702E8"/>
    <w:rsid w:val="00674CC9"/>
    <w:rsid w:val="00676A30"/>
    <w:rsid w:val="0068318D"/>
    <w:rsid w:val="006841C2"/>
    <w:rsid w:val="0069130C"/>
    <w:rsid w:val="00692291"/>
    <w:rsid w:val="00692A64"/>
    <w:rsid w:val="00694B83"/>
    <w:rsid w:val="00696345"/>
    <w:rsid w:val="00697908"/>
    <w:rsid w:val="006A449A"/>
    <w:rsid w:val="006A5FA7"/>
    <w:rsid w:val="006B39C4"/>
    <w:rsid w:val="006B6EFE"/>
    <w:rsid w:val="006B71A1"/>
    <w:rsid w:val="006B743F"/>
    <w:rsid w:val="006C015C"/>
    <w:rsid w:val="006C2736"/>
    <w:rsid w:val="006C4E6E"/>
    <w:rsid w:val="006C5B3A"/>
    <w:rsid w:val="006C6CB8"/>
    <w:rsid w:val="006D16A1"/>
    <w:rsid w:val="006D386C"/>
    <w:rsid w:val="006D6A26"/>
    <w:rsid w:val="006E1D73"/>
    <w:rsid w:val="006E2560"/>
    <w:rsid w:val="006E7A42"/>
    <w:rsid w:val="006F3698"/>
    <w:rsid w:val="006F78D6"/>
    <w:rsid w:val="0070321E"/>
    <w:rsid w:val="00704096"/>
    <w:rsid w:val="00707B54"/>
    <w:rsid w:val="007120B5"/>
    <w:rsid w:val="00713F00"/>
    <w:rsid w:val="007145E5"/>
    <w:rsid w:val="00721474"/>
    <w:rsid w:val="007254AC"/>
    <w:rsid w:val="007255FE"/>
    <w:rsid w:val="007258CF"/>
    <w:rsid w:val="007277E9"/>
    <w:rsid w:val="00727D5E"/>
    <w:rsid w:val="007340E1"/>
    <w:rsid w:val="00746CE2"/>
    <w:rsid w:val="00746CFC"/>
    <w:rsid w:val="007547A8"/>
    <w:rsid w:val="00754972"/>
    <w:rsid w:val="00757990"/>
    <w:rsid w:val="007626DF"/>
    <w:rsid w:val="00765029"/>
    <w:rsid w:val="00765AC5"/>
    <w:rsid w:val="007678D9"/>
    <w:rsid w:val="00767C07"/>
    <w:rsid w:val="00770E96"/>
    <w:rsid w:val="00777A78"/>
    <w:rsid w:val="00782EE4"/>
    <w:rsid w:val="00786A8B"/>
    <w:rsid w:val="007872E2"/>
    <w:rsid w:val="00792280"/>
    <w:rsid w:val="007942FC"/>
    <w:rsid w:val="007972D0"/>
    <w:rsid w:val="00797B17"/>
    <w:rsid w:val="007A1284"/>
    <w:rsid w:val="007B304C"/>
    <w:rsid w:val="007B584E"/>
    <w:rsid w:val="007C3C8D"/>
    <w:rsid w:val="007C70DC"/>
    <w:rsid w:val="007D3C90"/>
    <w:rsid w:val="007D4498"/>
    <w:rsid w:val="007E5DC2"/>
    <w:rsid w:val="007F03F6"/>
    <w:rsid w:val="007F1DC3"/>
    <w:rsid w:val="007F3105"/>
    <w:rsid w:val="007F7FC8"/>
    <w:rsid w:val="008035A0"/>
    <w:rsid w:val="00806B45"/>
    <w:rsid w:val="008116A1"/>
    <w:rsid w:val="00811D60"/>
    <w:rsid w:val="00816505"/>
    <w:rsid w:val="00825CB7"/>
    <w:rsid w:val="00827963"/>
    <w:rsid w:val="00832D06"/>
    <w:rsid w:val="00833973"/>
    <w:rsid w:val="008341B8"/>
    <w:rsid w:val="00836D54"/>
    <w:rsid w:val="008555BE"/>
    <w:rsid w:val="0085660B"/>
    <w:rsid w:val="0087090C"/>
    <w:rsid w:val="00875E33"/>
    <w:rsid w:val="008813EC"/>
    <w:rsid w:val="00881E17"/>
    <w:rsid w:val="0088268C"/>
    <w:rsid w:val="00884D7A"/>
    <w:rsid w:val="00890DD0"/>
    <w:rsid w:val="00892D95"/>
    <w:rsid w:val="00894860"/>
    <w:rsid w:val="008A552D"/>
    <w:rsid w:val="008B2765"/>
    <w:rsid w:val="008B2AB4"/>
    <w:rsid w:val="008B3B7A"/>
    <w:rsid w:val="008B3EB9"/>
    <w:rsid w:val="008B6B6E"/>
    <w:rsid w:val="008C072C"/>
    <w:rsid w:val="008C6071"/>
    <w:rsid w:val="008C7389"/>
    <w:rsid w:val="008D3DFF"/>
    <w:rsid w:val="008D4752"/>
    <w:rsid w:val="008D7AD7"/>
    <w:rsid w:val="008E1B55"/>
    <w:rsid w:val="008E3185"/>
    <w:rsid w:val="008E366B"/>
    <w:rsid w:val="008F1B04"/>
    <w:rsid w:val="009068F7"/>
    <w:rsid w:val="00912679"/>
    <w:rsid w:val="009129B5"/>
    <w:rsid w:val="00921C3C"/>
    <w:rsid w:val="00927FBE"/>
    <w:rsid w:val="00930373"/>
    <w:rsid w:val="00932103"/>
    <w:rsid w:val="009336E7"/>
    <w:rsid w:val="00942249"/>
    <w:rsid w:val="0095248E"/>
    <w:rsid w:val="009554D1"/>
    <w:rsid w:val="00955B25"/>
    <w:rsid w:val="00957C8F"/>
    <w:rsid w:val="00966024"/>
    <w:rsid w:val="009671F8"/>
    <w:rsid w:val="00967C82"/>
    <w:rsid w:val="00970694"/>
    <w:rsid w:val="009748B5"/>
    <w:rsid w:val="00990226"/>
    <w:rsid w:val="009915AF"/>
    <w:rsid w:val="0099209C"/>
    <w:rsid w:val="0099443B"/>
    <w:rsid w:val="00994CFE"/>
    <w:rsid w:val="00996A46"/>
    <w:rsid w:val="009A5890"/>
    <w:rsid w:val="009B1D5F"/>
    <w:rsid w:val="009B2412"/>
    <w:rsid w:val="009B6335"/>
    <w:rsid w:val="009C1170"/>
    <w:rsid w:val="009C5EB9"/>
    <w:rsid w:val="009C6679"/>
    <w:rsid w:val="009D1277"/>
    <w:rsid w:val="009D376F"/>
    <w:rsid w:val="009F0BA2"/>
    <w:rsid w:val="009F1808"/>
    <w:rsid w:val="009F626B"/>
    <w:rsid w:val="009F64FE"/>
    <w:rsid w:val="00A029E8"/>
    <w:rsid w:val="00A02F7D"/>
    <w:rsid w:val="00A17E18"/>
    <w:rsid w:val="00A17F03"/>
    <w:rsid w:val="00A2314C"/>
    <w:rsid w:val="00A23F47"/>
    <w:rsid w:val="00A27219"/>
    <w:rsid w:val="00A307F0"/>
    <w:rsid w:val="00A30C1D"/>
    <w:rsid w:val="00A35685"/>
    <w:rsid w:val="00A35D0D"/>
    <w:rsid w:val="00A35E62"/>
    <w:rsid w:val="00A453D3"/>
    <w:rsid w:val="00A47FF8"/>
    <w:rsid w:val="00A54CD6"/>
    <w:rsid w:val="00A570A9"/>
    <w:rsid w:val="00A60620"/>
    <w:rsid w:val="00A66181"/>
    <w:rsid w:val="00A80AC1"/>
    <w:rsid w:val="00A8628D"/>
    <w:rsid w:val="00A95E41"/>
    <w:rsid w:val="00A96129"/>
    <w:rsid w:val="00AA3280"/>
    <w:rsid w:val="00AA5D18"/>
    <w:rsid w:val="00AA662E"/>
    <w:rsid w:val="00AA74C7"/>
    <w:rsid w:val="00AA7D7E"/>
    <w:rsid w:val="00AB0714"/>
    <w:rsid w:val="00AB1FC3"/>
    <w:rsid w:val="00AC110D"/>
    <w:rsid w:val="00AC31C7"/>
    <w:rsid w:val="00AC65E9"/>
    <w:rsid w:val="00AD4A51"/>
    <w:rsid w:val="00AD4B8E"/>
    <w:rsid w:val="00AD7B2A"/>
    <w:rsid w:val="00AE10DF"/>
    <w:rsid w:val="00AE132F"/>
    <w:rsid w:val="00AE344E"/>
    <w:rsid w:val="00AE4CBB"/>
    <w:rsid w:val="00AF1DBD"/>
    <w:rsid w:val="00AF5B2E"/>
    <w:rsid w:val="00AF6E44"/>
    <w:rsid w:val="00B02250"/>
    <w:rsid w:val="00B0792E"/>
    <w:rsid w:val="00B1785F"/>
    <w:rsid w:val="00B24E9B"/>
    <w:rsid w:val="00B271D6"/>
    <w:rsid w:val="00B30777"/>
    <w:rsid w:val="00B328F3"/>
    <w:rsid w:val="00B351A1"/>
    <w:rsid w:val="00B355E0"/>
    <w:rsid w:val="00B36267"/>
    <w:rsid w:val="00B36B6A"/>
    <w:rsid w:val="00B378FC"/>
    <w:rsid w:val="00B4369C"/>
    <w:rsid w:val="00B445F4"/>
    <w:rsid w:val="00B60E6E"/>
    <w:rsid w:val="00B6356B"/>
    <w:rsid w:val="00B654E3"/>
    <w:rsid w:val="00B67919"/>
    <w:rsid w:val="00B7531B"/>
    <w:rsid w:val="00B7692F"/>
    <w:rsid w:val="00B87880"/>
    <w:rsid w:val="00B87BE4"/>
    <w:rsid w:val="00B9115F"/>
    <w:rsid w:val="00B95C09"/>
    <w:rsid w:val="00BA1345"/>
    <w:rsid w:val="00BA53D3"/>
    <w:rsid w:val="00BB5B28"/>
    <w:rsid w:val="00BC03D6"/>
    <w:rsid w:val="00BC0BF8"/>
    <w:rsid w:val="00BC303D"/>
    <w:rsid w:val="00BC3485"/>
    <w:rsid w:val="00BC34E1"/>
    <w:rsid w:val="00BD4BDB"/>
    <w:rsid w:val="00BD4BE3"/>
    <w:rsid w:val="00BD6DD2"/>
    <w:rsid w:val="00BD75D6"/>
    <w:rsid w:val="00BF3809"/>
    <w:rsid w:val="00C02003"/>
    <w:rsid w:val="00C03EB1"/>
    <w:rsid w:val="00C04FCE"/>
    <w:rsid w:val="00C057F5"/>
    <w:rsid w:val="00C05889"/>
    <w:rsid w:val="00C1213C"/>
    <w:rsid w:val="00C14E22"/>
    <w:rsid w:val="00C15934"/>
    <w:rsid w:val="00C15FA7"/>
    <w:rsid w:val="00C24B9B"/>
    <w:rsid w:val="00C25502"/>
    <w:rsid w:val="00C25862"/>
    <w:rsid w:val="00C26D0E"/>
    <w:rsid w:val="00C3720D"/>
    <w:rsid w:val="00C40B10"/>
    <w:rsid w:val="00C42F7B"/>
    <w:rsid w:val="00C470C8"/>
    <w:rsid w:val="00C5250D"/>
    <w:rsid w:val="00C52515"/>
    <w:rsid w:val="00C56834"/>
    <w:rsid w:val="00C64C35"/>
    <w:rsid w:val="00C80F73"/>
    <w:rsid w:val="00C831E7"/>
    <w:rsid w:val="00C83ADD"/>
    <w:rsid w:val="00C8619F"/>
    <w:rsid w:val="00C86E7E"/>
    <w:rsid w:val="00C91FBE"/>
    <w:rsid w:val="00CA1807"/>
    <w:rsid w:val="00CA4276"/>
    <w:rsid w:val="00CA6B79"/>
    <w:rsid w:val="00CB2096"/>
    <w:rsid w:val="00CB366F"/>
    <w:rsid w:val="00CB51F5"/>
    <w:rsid w:val="00CB5DA0"/>
    <w:rsid w:val="00CB7DAA"/>
    <w:rsid w:val="00CC29BC"/>
    <w:rsid w:val="00CC2BD2"/>
    <w:rsid w:val="00CC53A1"/>
    <w:rsid w:val="00CD0487"/>
    <w:rsid w:val="00CD7925"/>
    <w:rsid w:val="00CD7D0F"/>
    <w:rsid w:val="00CE1789"/>
    <w:rsid w:val="00CE4F95"/>
    <w:rsid w:val="00CE7B09"/>
    <w:rsid w:val="00CF1FD1"/>
    <w:rsid w:val="00CF245B"/>
    <w:rsid w:val="00CF41BC"/>
    <w:rsid w:val="00CF51BD"/>
    <w:rsid w:val="00CF67AD"/>
    <w:rsid w:val="00D04AF6"/>
    <w:rsid w:val="00D1291E"/>
    <w:rsid w:val="00D21978"/>
    <w:rsid w:val="00D25732"/>
    <w:rsid w:val="00D31B8A"/>
    <w:rsid w:val="00D33DB0"/>
    <w:rsid w:val="00D367BC"/>
    <w:rsid w:val="00D40C1B"/>
    <w:rsid w:val="00D44958"/>
    <w:rsid w:val="00D51ECD"/>
    <w:rsid w:val="00D5677A"/>
    <w:rsid w:val="00D56986"/>
    <w:rsid w:val="00D60100"/>
    <w:rsid w:val="00D627AE"/>
    <w:rsid w:val="00D652DE"/>
    <w:rsid w:val="00D71739"/>
    <w:rsid w:val="00D72697"/>
    <w:rsid w:val="00D73455"/>
    <w:rsid w:val="00D73D0D"/>
    <w:rsid w:val="00D77D50"/>
    <w:rsid w:val="00D86A4A"/>
    <w:rsid w:val="00D911E5"/>
    <w:rsid w:val="00D95DA1"/>
    <w:rsid w:val="00DA165A"/>
    <w:rsid w:val="00DA367E"/>
    <w:rsid w:val="00DA389F"/>
    <w:rsid w:val="00DA4512"/>
    <w:rsid w:val="00DA50D3"/>
    <w:rsid w:val="00DB3A0F"/>
    <w:rsid w:val="00DB47B2"/>
    <w:rsid w:val="00DB619B"/>
    <w:rsid w:val="00DC1D01"/>
    <w:rsid w:val="00DD26C0"/>
    <w:rsid w:val="00DD3CFB"/>
    <w:rsid w:val="00DE1423"/>
    <w:rsid w:val="00DE28F0"/>
    <w:rsid w:val="00DE385C"/>
    <w:rsid w:val="00DE72B7"/>
    <w:rsid w:val="00DF55A7"/>
    <w:rsid w:val="00E00F0F"/>
    <w:rsid w:val="00E1119A"/>
    <w:rsid w:val="00E129D4"/>
    <w:rsid w:val="00E153E6"/>
    <w:rsid w:val="00E2547E"/>
    <w:rsid w:val="00E31801"/>
    <w:rsid w:val="00E334B7"/>
    <w:rsid w:val="00E43DA2"/>
    <w:rsid w:val="00E529C5"/>
    <w:rsid w:val="00E53CDD"/>
    <w:rsid w:val="00E54334"/>
    <w:rsid w:val="00E55752"/>
    <w:rsid w:val="00E604E0"/>
    <w:rsid w:val="00E67B63"/>
    <w:rsid w:val="00E70BAF"/>
    <w:rsid w:val="00E71294"/>
    <w:rsid w:val="00E72F00"/>
    <w:rsid w:val="00E750B4"/>
    <w:rsid w:val="00E81283"/>
    <w:rsid w:val="00E90C1F"/>
    <w:rsid w:val="00EA3E67"/>
    <w:rsid w:val="00EB09F1"/>
    <w:rsid w:val="00EB18BB"/>
    <w:rsid w:val="00EC2E37"/>
    <w:rsid w:val="00ED29CD"/>
    <w:rsid w:val="00EE0407"/>
    <w:rsid w:val="00EE45A1"/>
    <w:rsid w:val="00EF166B"/>
    <w:rsid w:val="00EF29B5"/>
    <w:rsid w:val="00EF3C04"/>
    <w:rsid w:val="00EF3FC1"/>
    <w:rsid w:val="00F002E4"/>
    <w:rsid w:val="00F12386"/>
    <w:rsid w:val="00F155A4"/>
    <w:rsid w:val="00F176BF"/>
    <w:rsid w:val="00F20745"/>
    <w:rsid w:val="00F26756"/>
    <w:rsid w:val="00F26987"/>
    <w:rsid w:val="00F269F7"/>
    <w:rsid w:val="00F27A1E"/>
    <w:rsid w:val="00F320EE"/>
    <w:rsid w:val="00F32DDE"/>
    <w:rsid w:val="00F40A58"/>
    <w:rsid w:val="00F41759"/>
    <w:rsid w:val="00F55A74"/>
    <w:rsid w:val="00F616AB"/>
    <w:rsid w:val="00F64FCB"/>
    <w:rsid w:val="00F6576C"/>
    <w:rsid w:val="00F726D6"/>
    <w:rsid w:val="00F72CA9"/>
    <w:rsid w:val="00F75F4A"/>
    <w:rsid w:val="00F776E9"/>
    <w:rsid w:val="00F8047F"/>
    <w:rsid w:val="00F86895"/>
    <w:rsid w:val="00F915A2"/>
    <w:rsid w:val="00F97EEB"/>
    <w:rsid w:val="00FA2518"/>
    <w:rsid w:val="00FB2339"/>
    <w:rsid w:val="00FC2B0A"/>
    <w:rsid w:val="00FC6FA1"/>
    <w:rsid w:val="00FD15A3"/>
    <w:rsid w:val="00FD3A72"/>
    <w:rsid w:val="00FE764F"/>
    <w:rsid w:val="00FF008E"/>
    <w:rsid w:val="00FF34BB"/>
    <w:rsid w:val="00FF76AC"/>
    <w:rsid w:val="3CC70DA4"/>
    <w:rsid w:val="6776324F"/>
    <w:rsid w:val="6A9C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20" w:semiHidden="0" w:name="Emphasis" w:locked="1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7"/>
    <w:qFormat/>
    <w:locked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/>
      <w:b/>
      <w:bCs/>
      <w:color w:val="000000"/>
      <w:kern w:val="36"/>
      <w:sz w:val="48"/>
      <w:szCs w:val="48"/>
    </w:rPr>
  </w:style>
  <w:style w:type="paragraph" w:styleId="3">
    <w:name w:val="heading 2"/>
    <w:basedOn w:val="1"/>
    <w:link w:val="18"/>
    <w:qFormat/>
    <w:locked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/>
      <w:b/>
      <w:bCs/>
      <w:color w:val="000000"/>
      <w:kern w:val="0"/>
      <w:sz w:val="36"/>
      <w:szCs w:val="36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5"/>
    <w:semiHidden/>
    <w:unhideWhenUsed/>
    <w:qFormat/>
    <w:uiPriority w:val="99"/>
    <w:rPr>
      <w:rFonts w:ascii="宋体"/>
      <w:sz w:val="18"/>
      <w:szCs w:val="18"/>
    </w:rPr>
  </w:style>
  <w:style w:type="paragraph" w:styleId="5">
    <w:name w:val="annotation text"/>
    <w:basedOn w:val="1"/>
    <w:link w:val="23"/>
    <w:semiHidden/>
    <w:qFormat/>
    <w:uiPriority w:val="99"/>
    <w:pPr>
      <w:jc w:val="left"/>
    </w:pPr>
    <w:rPr>
      <w:kern w:val="0"/>
      <w:sz w:val="20"/>
      <w:szCs w:val="20"/>
    </w:rPr>
  </w:style>
  <w:style w:type="paragraph" w:styleId="6">
    <w:name w:val="Date"/>
    <w:basedOn w:val="1"/>
    <w:next w:val="1"/>
    <w:link w:val="28"/>
    <w:semiHidden/>
    <w:unhideWhenUsed/>
    <w:uiPriority w:val="99"/>
    <w:pPr>
      <w:ind w:left="100" w:leftChars="2500"/>
    </w:pPr>
  </w:style>
  <w:style w:type="paragraph" w:styleId="7">
    <w:name w:val="Balloon Text"/>
    <w:basedOn w:val="1"/>
    <w:link w:val="22"/>
    <w:semiHidden/>
    <w:uiPriority w:val="99"/>
    <w:rPr>
      <w:kern w:val="0"/>
      <w:sz w:val="18"/>
      <w:szCs w:val="18"/>
    </w:rPr>
  </w:style>
  <w:style w:type="paragraph" w:styleId="8">
    <w:name w:val="footer"/>
    <w:basedOn w:val="1"/>
    <w:link w:val="2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1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annotation subject"/>
    <w:basedOn w:val="5"/>
    <w:next w:val="5"/>
    <w:link w:val="24"/>
    <w:semiHidden/>
    <w:qFormat/>
    <w:uiPriority w:val="99"/>
    <w:rPr>
      <w:b/>
      <w:bCs/>
    </w:rPr>
  </w:style>
  <w:style w:type="character" w:styleId="13">
    <w:name w:val="Emphasis"/>
    <w:qFormat/>
    <w:locked/>
    <w:uiPriority w:val="20"/>
    <w:rPr>
      <w:rFonts w:ascii="Calibri" w:hAnsi="Calibri" w:eastAsia="宋体" w:cs="Times New Roman"/>
      <w:color w:val="CC0000"/>
    </w:rPr>
  </w:style>
  <w:style w:type="character" w:styleId="14">
    <w:name w:val="Hyperlink"/>
    <w:qFormat/>
    <w:uiPriority w:val="99"/>
    <w:rPr>
      <w:rFonts w:ascii="Calibri" w:hAnsi="Calibri" w:eastAsia="宋体" w:cs="Times New Roman"/>
      <w:color w:val="0000FF"/>
      <w:u w:val="single"/>
    </w:rPr>
  </w:style>
  <w:style w:type="character" w:styleId="15">
    <w:name w:val="annotation reference"/>
    <w:semiHidden/>
    <w:qFormat/>
    <w:uiPriority w:val="99"/>
    <w:rPr>
      <w:rFonts w:ascii="Calibri" w:hAnsi="Calibri" w:eastAsia="宋体" w:cs="Times New Roman"/>
      <w:sz w:val="21"/>
      <w:szCs w:val="21"/>
    </w:rPr>
  </w:style>
  <w:style w:type="paragraph" w:customStyle="1" w:styleId="16">
    <w:name w:val="Normal Indent1"/>
    <w:basedOn w:val="1"/>
    <w:autoRedefine/>
    <w:qFormat/>
    <w:uiPriority w:val="0"/>
    <w:pPr>
      <w:suppressAutoHyphens/>
      <w:spacing w:line="660" w:lineRule="exact"/>
      <w:ind w:firstLine="720" w:firstLineChars="200"/>
    </w:pPr>
    <w:rPr>
      <w:rFonts w:eastAsia="楷体_GB2312"/>
      <w:sz w:val="36"/>
      <w:szCs w:val="36"/>
    </w:rPr>
  </w:style>
  <w:style w:type="character" w:customStyle="1" w:styleId="17">
    <w:name w:val="标题 1 Char"/>
    <w:link w:val="2"/>
    <w:qFormat/>
    <w:uiPriority w:val="99"/>
    <w:rPr>
      <w:rFonts w:ascii="宋体" w:hAnsi="Calibri" w:eastAsia="宋体" w:cs="Times New Roman"/>
      <w:b/>
      <w:bCs/>
      <w:color w:val="000000"/>
      <w:kern w:val="36"/>
      <w:sz w:val="48"/>
      <w:szCs w:val="48"/>
    </w:rPr>
  </w:style>
  <w:style w:type="character" w:customStyle="1" w:styleId="18">
    <w:name w:val="标题 2 Char"/>
    <w:link w:val="3"/>
    <w:qFormat/>
    <w:uiPriority w:val="99"/>
    <w:rPr>
      <w:rFonts w:ascii="宋体" w:hAnsi="Calibri" w:eastAsia="宋体" w:cs="Times New Roman"/>
      <w:b/>
      <w:bCs/>
      <w:color w:val="000000"/>
      <w:kern w:val="0"/>
      <w:sz w:val="36"/>
      <w:szCs w:val="36"/>
    </w:rPr>
  </w:style>
  <w:style w:type="character" w:customStyle="1" w:styleId="19">
    <w:name w:val="页眉 Char"/>
    <w:link w:val="9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0">
    <w:name w:val="页脚 Char"/>
    <w:link w:val="8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link w:val="7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3">
    <w:name w:val="批注文字 Char"/>
    <w:link w:val="5"/>
    <w:semiHidden/>
    <w:qFormat/>
    <w:uiPriority w:val="99"/>
    <w:rPr>
      <w:rFonts w:ascii="Calibri" w:hAnsi="Calibri" w:eastAsia="宋体" w:cs="Times New Roman"/>
      <w:kern w:val="0"/>
      <w:sz w:val="20"/>
      <w:szCs w:val="20"/>
    </w:rPr>
  </w:style>
  <w:style w:type="character" w:customStyle="1" w:styleId="24">
    <w:name w:val="批注主题 Char"/>
    <w:link w:val="10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5">
    <w:name w:val="文档结构图 Char"/>
    <w:link w:val="4"/>
    <w:semiHidden/>
    <w:uiPriority w:val="99"/>
    <w:rPr>
      <w:rFonts w:ascii="宋体" w:hAnsi="Calibri" w:eastAsia="宋体" w:cs="Times New Roman"/>
      <w:sz w:val="18"/>
      <w:szCs w:val="18"/>
    </w:rPr>
  </w:style>
  <w:style w:type="character" w:customStyle="1" w:styleId="26">
    <w:name w:val="已访问的超链接1"/>
    <w:semiHidden/>
    <w:unhideWhenUsed/>
    <w:qFormat/>
    <w:uiPriority w:val="99"/>
    <w:rPr>
      <w:rFonts w:ascii="Calibri" w:hAnsi="Calibri" w:eastAsia="宋体" w:cs="Times New Roman"/>
      <w:color w:val="800080"/>
      <w:u w:val="single"/>
    </w:rPr>
  </w:style>
  <w:style w:type="paragraph" w:customStyle="1" w:styleId="27">
    <w:name w:val="_Style 26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8">
    <w:name w:val="日期 Char"/>
    <w:link w:val="6"/>
    <w:semiHidden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1124</Words>
  <Characters>1124</Characters>
  <Lines>0</Lines>
  <Paragraphs>0</Paragraphs>
  <TotalTime>48</TotalTime>
  <ScaleCrop>false</ScaleCrop>
  <LinksUpToDate>false</LinksUpToDate>
  <CharactersWithSpaces>1138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2025-10-24T06:58:00Z</dcterms:created>
  <dc:creator>Sang</dc:creator>
  <cp:lastModifiedBy>Sang</cp:lastModifiedBy>
  <cp:lastPrinted>2026-05-25T08:15:56Z</cp:lastPrinted>
  <dcterms:modified xsi:type="dcterms:W3CDTF">2026-05-25T08:18:17Z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6D1BDA2D9CFF4C91BE0D63DE0D807AED_13</vt:lpwstr>
  </property>
  <property fmtid="{D5CDD505-2E9C-101B-9397-08002B2CF9AE}" pid="4" name="KSOTemplateDocerSaveRecord">
    <vt:lpwstr>eyJoZGlkIjoiYjBiM2I2MmRmZjY1ZjYxNjA4NDBmY2JiMWU1ZjVhZTgiLCJ1c2VySWQiOiIyMTE5MjMzMzMifQ==</vt:lpwstr>
  </property>
</Properties>
</file>